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35" w:rsidRDefault="00F25A35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caps/>
          <w:kern w:val="36"/>
          <w:sz w:val="30"/>
          <w:szCs w:val="30"/>
          <w:lang w:eastAsia="es-CL"/>
        </w:rPr>
      </w:pPr>
    </w:p>
    <w:p w:rsidR="006919C7" w:rsidRPr="00F25A35" w:rsidRDefault="006919C7" w:rsidP="006919C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</w:pPr>
      <w:hyperlink r:id="rId7" w:tooltip="Personaje: Concepto y Tipos de personajes" w:history="1">
        <w:r w:rsidRPr="00F25A35">
          <w:rPr>
            <w:rFonts w:ascii="Tahoma" w:eastAsia="Times New Roman" w:hAnsi="Tahoma" w:cs="Tahoma"/>
            <w:b/>
            <w:bCs/>
            <w:caps/>
            <w:spacing w:val="-30"/>
            <w:kern w:val="36"/>
            <w:sz w:val="32"/>
            <w:szCs w:val="32"/>
            <w:u w:val="single"/>
            <w:lang w:eastAsia="es-CL"/>
          </w:rPr>
          <w:t>PERSONAJE</w:t>
        </w:r>
      </w:hyperlink>
      <w:r w:rsidR="00F25A35" w:rsidRPr="00F25A35">
        <w:rPr>
          <w:rFonts w:ascii="Tahoma" w:eastAsia="Times New Roman" w:hAnsi="Tahoma" w:cs="Tahoma"/>
          <w:b/>
          <w:caps/>
          <w:kern w:val="36"/>
          <w:sz w:val="32"/>
          <w:szCs w:val="32"/>
          <w:u w:val="single"/>
          <w:lang w:eastAsia="es-CL"/>
        </w:rPr>
        <w:t>s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casos como el teatro, los personajes son encarnados por actores.</w:t>
      </w:r>
    </w:p>
    <w:p w:rsidR="006919C7" w:rsidRPr="00F25A35" w:rsidRDefault="006919C7" w:rsidP="006919C7">
      <w:pPr>
        <w:numPr>
          <w:ilvl w:val="0"/>
          <w:numId w:val="1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¿Qué es un personaje?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Cuando se habla de un personaje, se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hace alusión a los individuos humanos, animales o de otro tipo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por lo general de carácter ficcional, fantástico o imaginario, que toman parte en la </w:t>
      </w:r>
      <w:hyperlink r:id="rId8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trama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de una obra artística, como una </w:t>
      </w:r>
      <w:hyperlink r:id="rId9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narración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cinematográfica, un cuadro pictórico o un relato literario.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 personajes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son creados para habitar el mundo posible de la </w:t>
      </w:r>
      <w:hyperlink r:id="rId10" w:history="1">
        <w:r w:rsidRPr="00F25A35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es-CL"/>
          </w:rPr>
          <w:t>obra de arte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más o menos inspirados en los seres que encontramos en el mundo real, y la trama de dichas narraciones suele girar en torno a sus aventuras y desventuras. En casos como el cine o el </w:t>
      </w:r>
      <w:hyperlink r:id="rId11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teatro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además, son encarnados por actores o representados mediante ilustraciones, figuras tridimensionales, etc.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De esa manera, el lector o el espectador de una obra debe pactar con la existencia de los personajes </w:t>
      </w:r>
      <w:r w:rsidRPr="00F25A35">
        <w:rPr>
          <w:rFonts w:ascii="Tahoma" w:eastAsia="Times New Roman" w:hAnsi="Tahoma" w:cs="Tahoma"/>
          <w:i/>
          <w:iCs/>
          <w:sz w:val="24"/>
          <w:szCs w:val="24"/>
          <w:lang w:eastAsia="es-CL"/>
        </w:rPr>
        <w:t>como si fueran reales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incluso cuando se trate de seres mitológicos, religiosos o fantásticos, para poder acompañarlos en su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 lo largo de la historia de la civilización, los seres humanos hemos creado una infinidad de personajes, de los cuales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muchos se han considerado icónicos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 representativos del sentir o de los problemas de alguna época determinada, pasando así a ser </w:t>
      </w:r>
      <w:proofErr w:type="spellStart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arquetipales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o </w:t>
      </w:r>
      <w:hyperlink r:id="rId12" w:history="1">
        <w:r w:rsidRPr="00F25A35">
          <w:rPr>
            <w:rFonts w:ascii="Tahoma" w:eastAsia="Times New Roman" w:hAnsi="Tahoma" w:cs="Tahoma"/>
            <w:sz w:val="24"/>
            <w:szCs w:val="24"/>
            <w:u w:val="single"/>
            <w:lang w:eastAsia="es-CL"/>
          </w:rPr>
          <w:t>estereotípicos</w:t>
        </w:r>
      </w:hyperlink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universales.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</w:p>
    <w:p w:rsidR="006919C7" w:rsidRPr="00F25A35" w:rsidRDefault="006919C7" w:rsidP="006919C7">
      <w:pPr>
        <w:numPr>
          <w:ilvl w:val="0"/>
          <w:numId w:val="2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Tipos de personaje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secundarios intervienen en la historia pero no son relevantes en ella.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Existen diversas formas de clasificar los personajes, atendiendo a una u otra consideración. Por ejemplo:</w:t>
      </w:r>
    </w:p>
    <w:p w:rsidR="006919C7" w:rsidRPr="00F25A35" w:rsidRDefault="006919C7" w:rsidP="006919C7">
      <w:pPr>
        <w:numPr>
          <w:ilvl w:val="0"/>
          <w:numId w:val="3"/>
        </w:numPr>
        <w:spacing w:before="180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participación en la historia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De acuerdo a su importancia en el desarrollo de la trama, pueden ser: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primarios o principales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más importantes del relato, en torno a los cuales gira la historia y a los que más acompañamos a lo largo de ella.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secundarios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Son los personajes de reparto, es decir, los que intervienen en la historia pero no son muy relevantes o determinantes en ella, y los vemos sólo cuando resulta necesario.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terciarios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apenas intervienen circunstancialmente en la historia, sin tener demasiado que ver en ella, y que quienes no sabemos prácticamente nada.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 rol narrativo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Atendiendo ahora al papel que desempeñan en la trama,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Protagonistas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Los personajes principales del relato, sobre quienes tiene que ver la trama. Pueden ser héroes, antihéroes o simplemente protagonistas circunstanciales, pero sobre ellos versa el relato y rara vez éste puede continuar si ellos mueren o han desaparecido.</w:t>
      </w:r>
    </w:p>
    <w:p w:rsidR="006919C7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Antagonistas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Aquellos que adversan al protagonista, que se oponen a que cumpla con sus aspiraciones o que simplemente tienen deseos contrarios a los suyos.</w:t>
      </w:r>
    </w:p>
    <w:p w:rsidR="00F25A35" w:rsidRPr="00F25A35" w:rsidRDefault="00F25A35" w:rsidP="00F25A35">
      <w:p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bookmarkStart w:id="0" w:name="_GoBack"/>
      <w:bookmarkEnd w:id="0"/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proofErr w:type="spellStart"/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Tritagonistas</w:t>
      </w:r>
      <w:proofErr w:type="spellEnd"/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Son los personajes que no toman partido en la historia, sino que la transitan de manera eventual, sin tener que ver con las luchas internas de la trama.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Según su profundidad psicológica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 De acuerdo a la densidad de su construcción imaginaria, podemos hablar de: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planos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o superficiales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Aquellos que no presentan mucha complejidad, ni mucha elaboración en sus motivaciones profundas, sino que son bosquejos de sí mismos.</w:t>
      </w:r>
    </w:p>
    <w:p w:rsidR="006919C7" w:rsidRPr="00F25A35" w:rsidRDefault="006919C7" w:rsidP="006919C7">
      <w:pPr>
        <w:numPr>
          <w:ilvl w:val="0"/>
          <w:numId w:val="3"/>
        </w:numPr>
        <w:spacing w:before="100" w:beforeAutospacing="1" w:after="210" w:line="390" w:lineRule="atLeast"/>
        <w:ind w:left="-75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Personajes redondos o profundos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. Por el contrario, son personajes densamente construidos, con mucho bagaje emocional o psicológico, es decir, más completamente elaborados.</w:t>
      </w:r>
    </w:p>
    <w:p w:rsidR="006919C7" w:rsidRPr="00F25A35" w:rsidRDefault="006919C7" w:rsidP="006919C7">
      <w:pPr>
        <w:numPr>
          <w:ilvl w:val="0"/>
          <w:numId w:val="4"/>
        </w:numPr>
        <w:spacing w:before="360" w:after="360" w:line="510" w:lineRule="atLeast"/>
        <w:ind w:left="30"/>
        <w:outlineLvl w:val="2"/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</w:pPr>
      <w:r w:rsidRPr="00F25A35">
        <w:rPr>
          <w:rFonts w:ascii="Tahoma" w:eastAsia="Times New Roman" w:hAnsi="Tahoma" w:cs="Tahoma"/>
          <w:b/>
          <w:bCs/>
          <w:spacing w:val="-15"/>
          <w:sz w:val="42"/>
          <w:szCs w:val="42"/>
          <w:lang w:eastAsia="es-CL"/>
        </w:rPr>
        <w:t>Personaje principal</w:t>
      </w:r>
    </w:p>
    <w:p w:rsidR="006919C7" w:rsidRPr="00F25A35" w:rsidRDefault="006919C7" w:rsidP="006919C7">
      <w:pPr>
        <w:spacing w:after="0" w:line="360" w:lineRule="atLeast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El personaje principal lidera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personajes principales son aquellos que </w:t>
      </w:r>
      <w:r w:rsidRPr="00F25A35">
        <w:rPr>
          <w:rFonts w:ascii="Tahoma" w:eastAsia="Times New Roman" w:hAnsi="Tahoma" w:cs="Tahoma"/>
          <w:b/>
          <w:bCs/>
          <w:sz w:val="24"/>
          <w:szCs w:val="24"/>
          <w:lang w:eastAsia="es-CL"/>
        </w:rPr>
        <w:t>intervienen activamente en el desarrollo de la trama</w:t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, es decir, quienes lideran las diversas narraciones que la componen.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Los protagonistas y los antagonistas suelen ser personajes principales, ya que son quienes movilizan las fuerzas dentro del relato.</w:t>
      </w:r>
    </w:p>
    <w:p w:rsidR="006919C7" w:rsidRPr="00F25A35" w:rsidRDefault="006919C7" w:rsidP="006919C7">
      <w:pPr>
        <w:spacing w:before="100" w:beforeAutospacing="1" w:after="300" w:line="390" w:lineRule="atLeast"/>
        <w:ind w:left="210" w:right="210"/>
        <w:rPr>
          <w:rFonts w:ascii="Tahoma" w:eastAsia="Times New Roman" w:hAnsi="Tahoma" w:cs="Tahoma"/>
          <w:sz w:val="24"/>
          <w:szCs w:val="24"/>
          <w:lang w:eastAsia="es-CL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t>En cambio, los personajes que intervienen sólo ocasionalmente o de manera tangencial en los eventos relatados, son personajes secundarios o incluso terciarios</w:t>
      </w:r>
    </w:p>
    <w:p w:rsidR="00454E49" w:rsidRPr="00F25A35" w:rsidRDefault="006919C7" w:rsidP="006919C7">
      <w:pPr>
        <w:rPr>
          <w:rFonts w:ascii="Tahoma" w:hAnsi="Tahoma" w:cs="Tahoma"/>
        </w:rPr>
      </w:pP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  <w:r w:rsidRPr="00F25A35">
        <w:rPr>
          <w:rFonts w:ascii="Tahoma" w:eastAsia="Times New Roman" w:hAnsi="Tahoma" w:cs="Tahoma"/>
          <w:sz w:val="24"/>
          <w:szCs w:val="24"/>
          <w:lang w:eastAsia="es-CL"/>
        </w:rPr>
        <w:br/>
      </w:r>
    </w:p>
    <w:sectPr w:rsidR="00454E49" w:rsidRPr="00F25A3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E5" w:rsidRDefault="00CA1FE5" w:rsidP="00F25A35">
      <w:pPr>
        <w:spacing w:after="0" w:line="240" w:lineRule="auto"/>
      </w:pPr>
      <w:r>
        <w:separator/>
      </w:r>
    </w:p>
  </w:endnote>
  <w:endnote w:type="continuationSeparator" w:id="0">
    <w:p w:rsidR="00CA1FE5" w:rsidRDefault="00CA1FE5" w:rsidP="00F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E5" w:rsidRDefault="00CA1FE5" w:rsidP="00F25A35">
      <w:pPr>
        <w:spacing w:after="0" w:line="240" w:lineRule="auto"/>
      </w:pPr>
      <w:r>
        <w:separator/>
      </w:r>
    </w:p>
  </w:footnote>
  <w:footnote w:type="continuationSeparator" w:id="0">
    <w:p w:rsidR="00CA1FE5" w:rsidRDefault="00CA1FE5" w:rsidP="00F2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35" w:rsidRPr="00F25A35" w:rsidRDefault="00F25A35" w:rsidP="00F25A35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11E046" wp14:editId="60D5E666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A35" w:rsidRPr="00327682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25A35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F25A35" w:rsidRPr="00C2700C" w:rsidRDefault="00F25A35" w:rsidP="00F25A35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5A35" w:rsidRPr="00C42A06" w:rsidRDefault="00F25A35" w:rsidP="00F25A35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F25A35" w:rsidRPr="00327682" w:rsidRDefault="00F25A35" w:rsidP="00F25A35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25A35" w:rsidRDefault="00F25A35" w:rsidP="00F25A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E0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F25A35" w:rsidRPr="00327682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25A35" w:rsidRDefault="00F25A35" w:rsidP="00F25A35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F25A35" w:rsidRPr="00C2700C" w:rsidRDefault="00F25A35" w:rsidP="00F25A35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F25A35" w:rsidRPr="00C42A06" w:rsidRDefault="00F25A35" w:rsidP="00F25A35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F25A35" w:rsidRPr="00C42A06" w:rsidRDefault="00F25A35" w:rsidP="00F25A35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F25A35" w:rsidRPr="00327682" w:rsidRDefault="00F25A35" w:rsidP="00F25A35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25A35" w:rsidRDefault="00F25A35" w:rsidP="00F25A35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08F4B265" wp14:editId="2E6C9047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5BF"/>
    <w:multiLevelType w:val="multilevel"/>
    <w:tmpl w:val="9D66E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0D1F"/>
    <w:multiLevelType w:val="multilevel"/>
    <w:tmpl w:val="34EE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0EA6"/>
    <w:multiLevelType w:val="multilevel"/>
    <w:tmpl w:val="5638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1138"/>
    <w:multiLevelType w:val="multilevel"/>
    <w:tmpl w:val="97D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7"/>
    <w:rsid w:val="002950A5"/>
    <w:rsid w:val="00454E49"/>
    <w:rsid w:val="004F66EA"/>
    <w:rsid w:val="006919C7"/>
    <w:rsid w:val="00C12178"/>
    <w:rsid w:val="00CA1FE5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77E"/>
  <w15:chartTrackingRefBased/>
  <w15:docId w15:val="{A13022D4-69A1-4941-B398-CAF9B2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69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19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919C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919C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C7"/>
    <w:rPr>
      <w:b/>
      <w:bCs/>
    </w:rPr>
  </w:style>
  <w:style w:type="paragraph" w:customStyle="1" w:styleId="copete">
    <w:name w:val="copete"/>
    <w:basedOn w:val="Normal"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A35"/>
  </w:style>
  <w:style w:type="paragraph" w:styleId="Piedepgina">
    <w:name w:val="footer"/>
    <w:basedOn w:val="Normal"/>
    <w:link w:val="PiedepginaCar"/>
    <w:uiPriority w:val="99"/>
    <w:unhideWhenUsed/>
    <w:rsid w:val="00F25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tram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epto.de/personaje/" TargetMode="External"/><Relationship Id="rId12" Type="http://schemas.openxmlformats.org/officeDocument/2006/relationships/hyperlink" Target="https://concepto.de/estereoti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que-es-teat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cepto.de/obra-de-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narrac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2020-06-02T14:09:00Z</dcterms:created>
  <dcterms:modified xsi:type="dcterms:W3CDTF">2020-06-02T14:09:00Z</dcterms:modified>
</cp:coreProperties>
</file>